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F0B68" w14:textId="77777777" w:rsidR="008E6D1D" w:rsidRPr="008E6D1D" w:rsidRDefault="008E6D1D" w:rsidP="008E6D1D">
      <w:pPr>
        <w:jc w:val="center"/>
        <w:rPr>
          <w:rFonts w:ascii="Times New Roman" w:eastAsia="Times New Roman" w:hAnsi="Times New Roman" w:cs="Times New Roman"/>
          <w:kern w:val="0"/>
          <w:sz w:val="24"/>
          <w:szCs w:val="24"/>
          <w:lang w:val="en-US"/>
          <w14:ligatures w14:val="none"/>
        </w:rPr>
      </w:pPr>
      <w:r w:rsidRPr="008E6D1D">
        <w:rPr>
          <w:rFonts w:ascii="Arial" w:eastAsia="Times New Roman" w:hAnsi="Arial" w:cs="Arial"/>
          <w:b/>
          <w:bCs/>
          <w:color w:val="000000"/>
          <w:kern w:val="0"/>
          <w:sz w:val="28"/>
          <w:szCs w:val="28"/>
          <w:lang w:val="en-US"/>
          <w14:ligatures w14:val="none"/>
        </w:rPr>
        <w:t>Bilateral sternocleidomastoid trigger point injection</w:t>
      </w:r>
    </w:p>
    <w:p w14:paraId="6C3573CA" w14:textId="77777777" w:rsidR="008E6D1D" w:rsidRPr="008E6D1D" w:rsidRDefault="008E6D1D" w:rsidP="008E6D1D">
      <w:pPr>
        <w:rPr>
          <w:rFonts w:ascii="Times New Roman" w:eastAsia="Times New Roman" w:hAnsi="Times New Roman" w:cs="Times New Roman"/>
          <w:kern w:val="0"/>
          <w:sz w:val="24"/>
          <w:szCs w:val="24"/>
          <w:lang w:val="en-US"/>
          <w14:ligatures w14:val="none"/>
        </w:rPr>
      </w:pPr>
      <w:r w:rsidRPr="008E6D1D">
        <w:rPr>
          <w:rFonts w:ascii="Arial" w:eastAsia="Times New Roman" w:hAnsi="Arial" w:cs="Arial"/>
          <w:color w:val="000000"/>
          <w:kern w:val="0"/>
          <w:lang w:val="en-US"/>
          <w14:ligatures w14:val="none"/>
        </w:rPr>
        <w:t> </w:t>
      </w:r>
    </w:p>
    <w:p w14:paraId="59A7F282" w14:textId="77777777" w:rsidR="008E6D1D" w:rsidRPr="008E6D1D" w:rsidRDefault="008E6D1D" w:rsidP="008E6D1D">
      <w:pPr>
        <w:rPr>
          <w:rFonts w:ascii="Times New Roman" w:eastAsia="Times New Roman" w:hAnsi="Times New Roman" w:cs="Times New Roman"/>
          <w:kern w:val="0"/>
          <w:sz w:val="24"/>
          <w:szCs w:val="24"/>
          <w:lang w:val="en-US"/>
          <w14:ligatures w14:val="none"/>
        </w:rPr>
      </w:pPr>
      <w:r w:rsidRPr="008E6D1D">
        <w:rPr>
          <w:rFonts w:ascii="Arial" w:eastAsia="Times New Roman" w:hAnsi="Arial" w:cs="Arial"/>
          <w:color w:val="000000"/>
          <w:kern w:val="0"/>
          <w:lang w:val="en-US"/>
          <w14:ligatures w14:val="none"/>
        </w:rPr>
        <w:t> </w:t>
      </w:r>
    </w:p>
    <w:p w14:paraId="1B0F553F" w14:textId="77777777" w:rsidR="008E6D1D" w:rsidRPr="008E6D1D" w:rsidRDefault="008E6D1D" w:rsidP="008E6D1D">
      <w:pPr>
        <w:rPr>
          <w:rFonts w:ascii="Times New Roman" w:eastAsia="Times New Roman" w:hAnsi="Times New Roman" w:cs="Times New Roman"/>
          <w:kern w:val="0"/>
          <w:sz w:val="24"/>
          <w:szCs w:val="24"/>
          <w:lang w:val="en-US"/>
          <w14:ligatures w14:val="none"/>
        </w:rPr>
      </w:pPr>
      <w:r w:rsidRPr="008E6D1D">
        <w:rPr>
          <w:rFonts w:ascii="Arial" w:eastAsia="Times New Roman" w:hAnsi="Arial" w:cs="Arial"/>
          <w:b/>
          <w:bCs/>
          <w:color w:val="000000"/>
          <w:kern w:val="0"/>
          <w:lang w:val="en-US"/>
          <w14:ligatures w14:val="none"/>
        </w:rPr>
        <w:t>OPERATIVE PROCEDURE:</w:t>
      </w:r>
      <w:r w:rsidRPr="008E6D1D">
        <w:rPr>
          <w:rFonts w:ascii="Arial" w:eastAsia="Times New Roman" w:hAnsi="Arial" w:cs="Arial"/>
          <w:color w:val="000000"/>
          <w:kern w:val="0"/>
          <w:lang w:val="en-US"/>
          <w14:ligatures w14:val="none"/>
        </w:rPr>
        <w:t xml:space="preserve"> Bilateral sternocleidomastoid trigger point injection.</w:t>
      </w:r>
    </w:p>
    <w:p w14:paraId="36461A91" w14:textId="77777777" w:rsidR="008E6D1D" w:rsidRPr="008E6D1D" w:rsidRDefault="008E6D1D" w:rsidP="008E6D1D">
      <w:pPr>
        <w:rPr>
          <w:rFonts w:ascii="Times New Roman" w:eastAsia="Times New Roman" w:hAnsi="Times New Roman" w:cs="Times New Roman"/>
          <w:kern w:val="0"/>
          <w:sz w:val="24"/>
          <w:szCs w:val="24"/>
          <w:lang w:val="en-US"/>
          <w14:ligatures w14:val="none"/>
        </w:rPr>
      </w:pPr>
      <w:r w:rsidRPr="008E6D1D">
        <w:rPr>
          <w:rFonts w:ascii="Arial" w:eastAsia="Times New Roman" w:hAnsi="Arial" w:cs="Arial"/>
          <w:color w:val="000000"/>
          <w:kern w:val="0"/>
          <w:lang w:val="en-US"/>
          <w14:ligatures w14:val="none"/>
        </w:rPr>
        <w:t> </w:t>
      </w:r>
    </w:p>
    <w:p w14:paraId="3A760DDC" w14:textId="77777777" w:rsidR="008E6D1D" w:rsidRPr="008E6D1D" w:rsidRDefault="008E6D1D" w:rsidP="008E6D1D">
      <w:pPr>
        <w:rPr>
          <w:rFonts w:ascii="Times New Roman" w:eastAsia="Times New Roman" w:hAnsi="Times New Roman" w:cs="Times New Roman"/>
          <w:kern w:val="0"/>
          <w:sz w:val="24"/>
          <w:szCs w:val="24"/>
          <w:lang w:val="en-US"/>
          <w14:ligatures w14:val="none"/>
        </w:rPr>
      </w:pPr>
      <w:r w:rsidRPr="008E6D1D">
        <w:rPr>
          <w:rFonts w:ascii="Arial" w:eastAsia="Times New Roman" w:hAnsi="Arial" w:cs="Arial"/>
          <w:b/>
          <w:bCs/>
          <w:color w:val="000000"/>
          <w:kern w:val="0"/>
          <w:lang w:val="en-US"/>
          <w14:ligatures w14:val="none"/>
        </w:rPr>
        <w:t>PREOPERATIVE DIAGNOSIS:</w:t>
      </w:r>
      <w:r w:rsidRPr="008E6D1D">
        <w:rPr>
          <w:rFonts w:ascii="Arial" w:eastAsia="Times New Roman" w:hAnsi="Arial" w:cs="Arial"/>
          <w:color w:val="000000"/>
          <w:kern w:val="0"/>
          <w:lang w:val="en-US"/>
          <w14:ligatures w14:val="none"/>
        </w:rPr>
        <w:t xml:space="preserve"> The patient has whiplash related injury with a lot of pain at the base of the neck, at the sternocleidomastoid.</w:t>
      </w:r>
    </w:p>
    <w:p w14:paraId="5DFE7AF3" w14:textId="77777777" w:rsidR="008E6D1D" w:rsidRPr="008E6D1D" w:rsidRDefault="008E6D1D" w:rsidP="008E6D1D">
      <w:pPr>
        <w:rPr>
          <w:rFonts w:ascii="Times New Roman" w:eastAsia="Times New Roman" w:hAnsi="Times New Roman" w:cs="Times New Roman"/>
          <w:kern w:val="0"/>
          <w:sz w:val="24"/>
          <w:szCs w:val="24"/>
          <w:lang w:val="en-US"/>
          <w14:ligatures w14:val="none"/>
        </w:rPr>
      </w:pPr>
      <w:r w:rsidRPr="008E6D1D">
        <w:rPr>
          <w:rFonts w:ascii="Arial" w:eastAsia="Times New Roman" w:hAnsi="Arial" w:cs="Arial"/>
          <w:color w:val="000000"/>
          <w:kern w:val="0"/>
          <w:lang w:val="en-US"/>
          <w14:ligatures w14:val="none"/>
        </w:rPr>
        <w:t> </w:t>
      </w:r>
    </w:p>
    <w:p w14:paraId="06BFA7CE" w14:textId="77777777" w:rsidR="008E6D1D" w:rsidRPr="008E6D1D" w:rsidRDefault="008E6D1D" w:rsidP="008E6D1D">
      <w:pPr>
        <w:rPr>
          <w:rFonts w:ascii="Times New Roman" w:eastAsia="Times New Roman" w:hAnsi="Times New Roman" w:cs="Times New Roman"/>
          <w:kern w:val="0"/>
          <w:sz w:val="24"/>
          <w:szCs w:val="24"/>
          <w:lang w:val="en-US"/>
          <w14:ligatures w14:val="none"/>
        </w:rPr>
      </w:pPr>
      <w:r w:rsidRPr="008E6D1D">
        <w:rPr>
          <w:rFonts w:ascii="Arial" w:eastAsia="Times New Roman" w:hAnsi="Arial" w:cs="Arial"/>
          <w:b/>
          <w:bCs/>
          <w:color w:val="000000"/>
          <w:kern w:val="0"/>
          <w:lang w:val="en-US"/>
          <w14:ligatures w14:val="none"/>
        </w:rPr>
        <w:t>POSTOPERATIVE DIAGNOSIS:</w:t>
      </w:r>
      <w:r w:rsidRPr="008E6D1D">
        <w:rPr>
          <w:rFonts w:ascii="Arial" w:eastAsia="Times New Roman" w:hAnsi="Arial" w:cs="Arial"/>
          <w:color w:val="000000"/>
          <w:kern w:val="0"/>
          <w:lang w:val="en-US"/>
          <w14:ligatures w14:val="none"/>
        </w:rPr>
        <w:t xml:space="preserve"> The patient has whiplash related injury with a lot of pain at the base of the neck, at the sternocleidomastoid.</w:t>
      </w:r>
    </w:p>
    <w:p w14:paraId="0195300E" w14:textId="77777777" w:rsidR="008E6D1D" w:rsidRPr="008E6D1D" w:rsidRDefault="008E6D1D" w:rsidP="008E6D1D">
      <w:pPr>
        <w:rPr>
          <w:rFonts w:ascii="Times New Roman" w:eastAsia="Times New Roman" w:hAnsi="Times New Roman" w:cs="Times New Roman"/>
          <w:kern w:val="0"/>
          <w:sz w:val="24"/>
          <w:szCs w:val="24"/>
          <w:lang w:val="en-US"/>
          <w14:ligatures w14:val="none"/>
        </w:rPr>
      </w:pPr>
      <w:r w:rsidRPr="008E6D1D">
        <w:rPr>
          <w:rFonts w:ascii="Arial" w:eastAsia="Times New Roman" w:hAnsi="Arial" w:cs="Arial"/>
          <w:color w:val="000000"/>
          <w:kern w:val="0"/>
          <w:lang w:val="en-US"/>
          <w14:ligatures w14:val="none"/>
        </w:rPr>
        <w:t> </w:t>
      </w:r>
    </w:p>
    <w:p w14:paraId="53612EA0" w14:textId="77777777" w:rsidR="008E6D1D" w:rsidRPr="008E6D1D" w:rsidRDefault="008E6D1D" w:rsidP="008E6D1D">
      <w:pPr>
        <w:rPr>
          <w:rFonts w:ascii="Times New Roman" w:eastAsia="Times New Roman" w:hAnsi="Times New Roman" w:cs="Times New Roman"/>
          <w:kern w:val="0"/>
          <w:sz w:val="24"/>
          <w:szCs w:val="24"/>
          <w:lang w:val="en-US"/>
          <w14:ligatures w14:val="none"/>
        </w:rPr>
      </w:pPr>
      <w:r w:rsidRPr="008E6D1D">
        <w:rPr>
          <w:rFonts w:ascii="Arial" w:eastAsia="Times New Roman" w:hAnsi="Arial" w:cs="Arial"/>
          <w:b/>
          <w:bCs/>
          <w:color w:val="000000"/>
          <w:kern w:val="0"/>
          <w:lang w:val="en-US"/>
          <w14:ligatures w14:val="none"/>
        </w:rPr>
        <w:t>PROCEDURE</w:t>
      </w:r>
      <w:r w:rsidRPr="008E6D1D">
        <w:rPr>
          <w:rFonts w:ascii="Arial" w:eastAsia="Times New Roman" w:hAnsi="Arial" w:cs="Arial"/>
          <w:color w:val="000000"/>
          <w:kern w:val="0"/>
          <w:lang w:val="en-US"/>
          <w14:ligatures w14:val="none"/>
        </w:rPr>
        <w:t>:  Sternocleidomastoid insertion trigger point injection using landmark technique.</w:t>
      </w:r>
    </w:p>
    <w:p w14:paraId="52468A0A" w14:textId="77777777" w:rsidR="008E6D1D" w:rsidRPr="008E6D1D" w:rsidRDefault="008E6D1D" w:rsidP="008E6D1D">
      <w:pPr>
        <w:rPr>
          <w:rFonts w:ascii="Times New Roman" w:eastAsia="Times New Roman" w:hAnsi="Times New Roman" w:cs="Times New Roman"/>
          <w:kern w:val="0"/>
          <w:sz w:val="24"/>
          <w:szCs w:val="24"/>
          <w:lang w:val="en-US"/>
          <w14:ligatures w14:val="none"/>
        </w:rPr>
      </w:pPr>
      <w:r w:rsidRPr="008E6D1D">
        <w:rPr>
          <w:rFonts w:ascii="Arial" w:eastAsia="Times New Roman" w:hAnsi="Arial" w:cs="Arial"/>
          <w:color w:val="000000"/>
          <w:kern w:val="0"/>
          <w:lang w:val="en-US"/>
          <w14:ligatures w14:val="none"/>
        </w:rPr>
        <w:t> </w:t>
      </w:r>
    </w:p>
    <w:p w14:paraId="772A85BC" w14:textId="77777777" w:rsidR="008E6D1D" w:rsidRPr="008E6D1D" w:rsidRDefault="008E6D1D" w:rsidP="008E6D1D">
      <w:pPr>
        <w:rPr>
          <w:rFonts w:ascii="Times New Roman" w:eastAsia="Times New Roman" w:hAnsi="Times New Roman" w:cs="Times New Roman"/>
          <w:kern w:val="0"/>
          <w:sz w:val="24"/>
          <w:szCs w:val="24"/>
          <w:lang w:val="en-US"/>
          <w14:ligatures w14:val="none"/>
        </w:rPr>
      </w:pPr>
      <w:r w:rsidRPr="008E6D1D">
        <w:rPr>
          <w:rFonts w:ascii="Arial" w:eastAsia="Times New Roman" w:hAnsi="Arial" w:cs="Arial"/>
          <w:b/>
          <w:bCs/>
          <w:color w:val="000000"/>
          <w:kern w:val="0"/>
          <w:lang w:val="en-US"/>
          <w14:ligatures w14:val="none"/>
        </w:rPr>
        <w:t xml:space="preserve">SURGEON:  </w:t>
      </w:r>
      <w:r w:rsidRPr="008E6D1D">
        <w:rPr>
          <w:rFonts w:ascii="Arial" w:eastAsia="Times New Roman" w:hAnsi="Arial" w:cs="Arial"/>
          <w:color w:val="000000"/>
          <w:kern w:val="0"/>
          <w:lang w:val="en-US"/>
          <w14:ligatures w14:val="none"/>
        </w:rPr>
        <w:t>Amit Bhandarkar, MD</w:t>
      </w:r>
    </w:p>
    <w:p w14:paraId="355970EA" w14:textId="77777777" w:rsidR="008E6D1D" w:rsidRPr="008E6D1D" w:rsidRDefault="008E6D1D" w:rsidP="008E6D1D">
      <w:pPr>
        <w:rPr>
          <w:rFonts w:ascii="Times New Roman" w:eastAsia="Times New Roman" w:hAnsi="Times New Roman" w:cs="Times New Roman"/>
          <w:kern w:val="0"/>
          <w:sz w:val="24"/>
          <w:szCs w:val="24"/>
          <w:lang w:val="en-US"/>
          <w14:ligatures w14:val="none"/>
        </w:rPr>
      </w:pPr>
      <w:r w:rsidRPr="008E6D1D">
        <w:rPr>
          <w:rFonts w:ascii="Arial" w:eastAsia="Times New Roman" w:hAnsi="Arial" w:cs="Arial"/>
          <w:color w:val="000000"/>
          <w:kern w:val="0"/>
          <w:lang w:val="en-US"/>
          <w14:ligatures w14:val="none"/>
        </w:rPr>
        <w:t> </w:t>
      </w:r>
    </w:p>
    <w:p w14:paraId="434D7EF9" w14:textId="77777777" w:rsidR="008E6D1D" w:rsidRPr="008E6D1D" w:rsidRDefault="008E6D1D" w:rsidP="008E6D1D">
      <w:pPr>
        <w:rPr>
          <w:rFonts w:ascii="Times New Roman" w:eastAsia="Times New Roman" w:hAnsi="Times New Roman" w:cs="Times New Roman"/>
          <w:kern w:val="0"/>
          <w:sz w:val="24"/>
          <w:szCs w:val="24"/>
          <w:lang w:val="en-US"/>
          <w14:ligatures w14:val="none"/>
        </w:rPr>
      </w:pPr>
      <w:r w:rsidRPr="008E6D1D">
        <w:rPr>
          <w:rFonts w:ascii="Arial" w:eastAsia="Times New Roman" w:hAnsi="Arial" w:cs="Arial"/>
          <w:b/>
          <w:bCs/>
          <w:color w:val="000000"/>
          <w:kern w:val="0"/>
          <w:lang w:val="en-US"/>
          <w14:ligatures w14:val="none"/>
        </w:rPr>
        <w:t>COMPLICATIONS:</w:t>
      </w:r>
      <w:r w:rsidRPr="008E6D1D">
        <w:rPr>
          <w:rFonts w:ascii="Arial" w:eastAsia="Times New Roman" w:hAnsi="Arial" w:cs="Arial"/>
          <w:color w:val="000000"/>
          <w:kern w:val="0"/>
          <w:lang w:val="en-US"/>
          <w14:ligatures w14:val="none"/>
        </w:rPr>
        <w:t>  None.</w:t>
      </w:r>
    </w:p>
    <w:p w14:paraId="0F0CF89E" w14:textId="77777777" w:rsidR="008E6D1D" w:rsidRPr="008E6D1D" w:rsidRDefault="008E6D1D" w:rsidP="008E6D1D">
      <w:pPr>
        <w:rPr>
          <w:rFonts w:ascii="Times New Roman" w:eastAsia="Times New Roman" w:hAnsi="Times New Roman" w:cs="Times New Roman"/>
          <w:kern w:val="0"/>
          <w:sz w:val="24"/>
          <w:szCs w:val="24"/>
          <w:lang w:val="en-US"/>
          <w14:ligatures w14:val="none"/>
        </w:rPr>
      </w:pPr>
      <w:r w:rsidRPr="008E6D1D">
        <w:rPr>
          <w:rFonts w:ascii="Arial" w:eastAsia="Times New Roman" w:hAnsi="Arial" w:cs="Arial"/>
          <w:color w:val="000000"/>
          <w:kern w:val="0"/>
          <w:lang w:val="en-US"/>
          <w14:ligatures w14:val="none"/>
        </w:rPr>
        <w:t> </w:t>
      </w:r>
    </w:p>
    <w:p w14:paraId="7FAA76EC" w14:textId="77777777" w:rsidR="008E6D1D" w:rsidRPr="008E6D1D" w:rsidRDefault="008E6D1D" w:rsidP="008E6D1D">
      <w:pPr>
        <w:rPr>
          <w:rFonts w:ascii="Times New Roman" w:eastAsia="Times New Roman" w:hAnsi="Times New Roman" w:cs="Times New Roman"/>
          <w:kern w:val="0"/>
          <w:sz w:val="24"/>
          <w:szCs w:val="24"/>
          <w:lang w:val="en-US"/>
          <w14:ligatures w14:val="none"/>
        </w:rPr>
      </w:pPr>
      <w:r w:rsidRPr="008E6D1D">
        <w:rPr>
          <w:rFonts w:ascii="Arial" w:eastAsia="Times New Roman" w:hAnsi="Arial" w:cs="Arial"/>
          <w:b/>
          <w:bCs/>
          <w:color w:val="000000"/>
          <w:kern w:val="0"/>
          <w:lang w:val="en-US"/>
          <w14:ligatures w14:val="none"/>
        </w:rPr>
        <w:t>ASSISTANT:</w:t>
      </w:r>
      <w:r w:rsidRPr="008E6D1D">
        <w:rPr>
          <w:rFonts w:ascii="Arial" w:eastAsia="Times New Roman" w:hAnsi="Arial" w:cs="Arial"/>
          <w:color w:val="000000"/>
          <w:kern w:val="0"/>
          <w:lang w:val="en-US"/>
          <w14:ligatures w14:val="none"/>
        </w:rPr>
        <w:t>  None.</w:t>
      </w:r>
    </w:p>
    <w:p w14:paraId="49A13E69" w14:textId="77777777" w:rsidR="008E6D1D" w:rsidRPr="008E6D1D" w:rsidRDefault="008E6D1D" w:rsidP="008E6D1D">
      <w:pPr>
        <w:rPr>
          <w:rFonts w:ascii="Times New Roman" w:eastAsia="Times New Roman" w:hAnsi="Times New Roman" w:cs="Times New Roman"/>
          <w:kern w:val="0"/>
          <w:sz w:val="24"/>
          <w:szCs w:val="24"/>
          <w:lang w:val="en-US"/>
          <w14:ligatures w14:val="none"/>
        </w:rPr>
      </w:pPr>
      <w:r w:rsidRPr="008E6D1D">
        <w:rPr>
          <w:rFonts w:ascii="Arial" w:eastAsia="Times New Roman" w:hAnsi="Arial" w:cs="Arial"/>
          <w:color w:val="000000"/>
          <w:kern w:val="0"/>
          <w:lang w:val="en-US"/>
          <w14:ligatures w14:val="none"/>
        </w:rPr>
        <w:t> </w:t>
      </w:r>
    </w:p>
    <w:p w14:paraId="49E41397" w14:textId="77777777" w:rsidR="008E6D1D" w:rsidRPr="008E6D1D" w:rsidRDefault="008E6D1D" w:rsidP="008E6D1D">
      <w:pPr>
        <w:rPr>
          <w:rFonts w:ascii="Times New Roman" w:eastAsia="Times New Roman" w:hAnsi="Times New Roman" w:cs="Times New Roman"/>
          <w:kern w:val="0"/>
          <w:sz w:val="24"/>
          <w:szCs w:val="24"/>
          <w:lang w:val="en-US"/>
          <w14:ligatures w14:val="none"/>
        </w:rPr>
      </w:pPr>
      <w:r w:rsidRPr="008E6D1D">
        <w:rPr>
          <w:rFonts w:ascii="Arial" w:eastAsia="Times New Roman" w:hAnsi="Arial" w:cs="Arial"/>
          <w:b/>
          <w:bCs/>
          <w:color w:val="000000"/>
          <w:kern w:val="0"/>
          <w:lang w:val="en-US"/>
          <w14:ligatures w14:val="none"/>
        </w:rPr>
        <w:t>ESTIMATED BLOOD LOSS:</w:t>
      </w:r>
      <w:r w:rsidRPr="008E6D1D">
        <w:rPr>
          <w:rFonts w:ascii="Arial" w:eastAsia="Times New Roman" w:hAnsi="Arial" w:cs="Arial"/>
          <w:color w:val="000000"/>
          <w:kern w:val="0"/>
          <w:lang w:val="en-US"/>
          <w14:ligatures w14:val="none"/>
        </w:rPr>
        <w:t>  Scant.</w:t>
      </w:r>
    </w:p>
    <w:p w14:paraId="4DD072B4" w14:textId="77777777" w:rsidR="008E6D1D" w:rsidRPr="008E6D1D" w:rsidRDefault="008E6D1D" w:rsidP="008E6D1D">
      <w:pPr>
        <w:rPr>
          <w:rFonts w:ascii="Times New Roman" w:eastAsia="Times New Roman" w:hAnsi="Times New Roman" w:cs="Times New Roman"/>
          <w:kern w:val="0"/>
          <w:sz w:val="24"/>
          <w:szCs w:val="24"/>
          <w:lang w:val="en-US"/>
          <w14:ligatures w14:val="none"/>
        </w:rPr>
      </w:pPr>
      <w:r w:rsidRPr="008E6D1D">
        <w:rPr>
          <w:rFonts w:ascii="Arial" w:eastAsia="Times New Roman" w:hAnsi="Arial" w:cs="Arial"/>
          <w:color w:val="000000"/>
          <w:kern w:val="0"/>
          <w:lang w:val="en-US"/>
          <w14:ligatures w14:val="none"/>
        </w:rPr>
        <w:t> </w:t>
      </w:r>
    </w:p>
    <w:p w14:paraId="50CD3DFA" w14:textId="77777777" w:rsidR="008E6D1D" w:rsidRPr="008E6D1D" w:rsidRDefault="008E6D1D" w:rsidP="008E6D1D">
      <w:pPr>
        <w:rPr>
          <w:rFonts w:ascii="Times New Roman" w:eastAsia="Times New Roman" w:hAnsi="Times New Roman" w:cs="Times New Roman"/>
          <w:kern w:val="0"/>
          <w:sz w:val="24"/>
          <w:szCs w:val="24"/>
          <w:lang w:val="en-US"/>
          <w14:ligatures w14:val="none"/>
        </w:rPr>
      </w:pPr>
      <w:r w:rsidRPr="008E6D1D">
        <w:rPr>
          <w:rFonts w:ascii="Arial" w:eastAsia="Times New Roman" w:hAnsi="Arial" w:cs="Arial"/>
          <w:b/>
          <w:bCs/>
          <w:color w:val="000000"/>
          <w:kern w:val="0"/>
          <w:lang w:val="en-US"/>
          <w14:ligatures w14:val="none"/>
        </w:rPr>
        <w:t>PREOPERATIVE PAIN LEVEL:</w:t>
      </w:r>
      <w:r w:rsidRPr="008E6D1D">
        <w:rPr>
          <w:rFonts w:ascii="Arial" w:eastAsia="Times New Roman" w:hAnsi="Arial" w:cs="Arial"/>
          <w:color w:val="000000"/>
          <w:kern w:val="0"/>
          <w:lang w:val="en-US"/>
          <w14:ligatures w14:val="none"/>
        </w:rPr>
        <w:t> </w:t>
      </w:r>
    </w:p>
    <w:p w14:paraId="6CCF90CF" w14:textId="77777777" w:rsidR="008E6D1D" w:rsidRPr="008E6D1D" w:rsidRDefault="008E6D1D" w:rsidP="008E6D1D">
      <w:pPr>
        <w:rPr>
          <w:rFonts w:ascii="Times New Roman" w:eastAsia="Times New Roman" w:hAnsi="Times New Roman" w:cs="Times New Roman"/>
          <w:kern w:val="0"/>
          <w:sz w:val="24"/>
          <w:szCs w:val="24"/>
          <w:lang w:val="en-US"/>
          <w14:ligatures w14:val="none"/>
        </w:rPr>
      </w:pPr>
      <w:r w:rsidRPr="008E6D1D">
        <w:rPr>
          <w:rFonts w:ascii="Arial" w:eastAsia="Times New Roman" w:hAnsi="Arial" w:cs="Arial"/>
          <w:color w:val="000000"/>
          <w:kern w:val="0"/>
          <w:lang w:val="en-US"/>
          <w14:ligatures w14:val="none"/>
        </w:rPr>
        <w:t> </w:t>
      </w:r>
    </w:p>
    <w:p w14:paraId="71F3521A" w14:textId="77777777" w:rsidR="008E6D1D" w:rsidRPr="008E6D1D" w:rsidRDefault="008E6D1D" w:rsidP="008E6D1D">
      <w:pPr>
        <w:rPr>
          <w:rFonts w:ascii="Times New Roman" w:eastAsia="Times New Roman" w:hAnsi="Times New Roman" w:cs="Times New Roman"/>
          <w:kern w:val="0"/>
          <w:sz w:val="24"/>
          <w:szCs w:val="24"/>
          <w:lang w:val="en-US"/>
          <w14:ligatures w14:val="none"/>
        </w:rPr>
      </w:pPr>
      <w:r w:rsidRPr="008E6D1D">
        <w:rPr>
          <w:rFonts w:ascii="Arial" w:eastAsia="Times New Roman" w:hAnsi="Arial" w:cs="Arial"/>
          <w:b/>
          <w:bCs/>
          <w:color w:val="000000"/>
          <w:kern w:val="0"/>
          <w:lang w:val="en-US"/>
          <w14:ligatures w14:val="none"/>
        </w:rPr>
        <w:t>POSTOPERATIVE PAIN LEVEL</w:t>
      </w:r>
    </w:p>
    <w:p w14:paraId="1EA1A7DC" w14:textId="77777777" w:rsidR="008E6D1D" w:rsidRPr="008E6D1D" w:rsidRDefault="008E6D1D" w:rsidP="008E6D1D">
      <w:pPr>
        <w:rPr>
          <w:rFonts w:ascii="Times New Roman" w:eastAsia="Times New Roman" w:hAnsi="Times New Roman" w:cs="Times New Roman"/>
          <w:kern w:val="0"/>
          <w:sz w:val="24"/>
          <w:szCs w:val="24"/>
          <w:lang w:val="en-US"/>
          <w14:ligatures w14:val="none"/>
        </w:rPr>
      </w:pPr>
      <w:r w:rsidRPr="008E6D1D">
        <w:rPr>
          <w:rFonts w:ascii="Arial" w:eastAsia="Times New Roman" w:hAnsi="Arial" w:cs="Arial"/>
          <w:color w:val="000000"/>
          <w:kern w:val="0"/>
          <w:lang w:val="en-US"/>
          <w14:ligatures w14:val="none"/>
        </w:rPr>
        <w:t> </w:t>
      </w:r>
    </w:p>
    <w:p w14:paraId="3AB15281" w14:textId="77777777" w:rsidR="008E6D1D" w:rsidRPr="008E6D1D" w:rsidRDefault="008E6D1D" w:rsidP="008E6D1D">
      <w:pPr>
        <w:rPr>
          <w:rFonts w:ascii="Times New Roman" w:eastAsia="Times New Roman" w:hAnsi="Times New Roman" w:cs="Times New Roman"/>
          <w:kern w:val="0"/>
          <w:sz w:val="24"/>
          <w:szCs w:val="24"/>
          <w:lang w:val="en-US"/>
          <w14:ligatures w14:val="none"/>
        </w:rPr>
      </w:pPr>
      <w:r w:rsidRPr="008E6D1D">
        <w:rPr>
          <w:rFonts w:ascii="Arial" w:eastAsia="Times New Roman" w:hAnsi="Arial" w:cs="Arial"/>
          <w:b/>
          <w:bCs/>
          <w:color w:val="000000"/>
          <w:kern w:val="0"/>
          <w:lang w:val="en-US"/>
          <w14:ligatures w14:val="none"/>
        </w:rPr>
        <w:t>INDICATION</w:t>
      </w:r>
      <w:r w:rsidRPr="008E6D1D">
        <w:rPr>
          <w:rFonts w:ascii="Arial" w:eastAsia="Times New Roman" w:hAnsi="Arial" w:cs="Arial"/>
          <w:color w:val="000000"/>
          <w:kern w:val="0"/>
          <w:lang w:val="en-US"/>
          <w14:ligatures w14:val="none"/>
        </w:rPr>
        <w:t>:</w:t>
      </w:r>
    </w:p>
    <w:p w14:paraId="3FB6DF74" w14:textId="77777777" w:rsidR="008E6D1D" w:rsidRPr="008E6D1D" w:rsidRDefault="008E6D1D" w:rsidP="008E6D1D">
      <w:pPr>
        <w:rPr>
          <w:rFonts w:ascii="Times New Roman" w:eastAsia="Times New Roman" w:hAnsi="Times New Roman" w:cs="Times New Roman"/>
          <w:kern w:val="0"/>
          <w:sz w:val="24"/>
          <w:szCs w:val="24"/>
          <w:lang w:val="en-US"/>
          <w14:ligatures w14:val="none"/>
        </w:rPr>
      </w:pPr>
      <w:r w:rsidRPr="008E6D1D">
        <w:rPr>
          <w:rFonts w:ascii="Arial" w:eastAsia="Times New Roman" w:hAnsi="Arial" w:cs="Arial"/>
          <w:color w:val="000000"/>
          <w:kern w:val="0"/>
          <w:lang w:val="en-US"/>
          <w14:ligatures w14:val="none"/>
        </w:rPr>
        <w:t>The patient presents with unresolved pain in the sternocleidomastoid muscle insertion following a whiplash injury. Conservative treatments have provided limited relief. A trigger point injection is indicated to alleviate muscle spasms and pain. The patient was seen initially, and we discussed the trigger point injection.</w:t>
      </w:r>
    </w:p>
    <w:p w14:paraId="65A72EA5" w14:textId="77777777" w:rsidR="008E6D1D" w:rsidRPr="008E6D1D" w:rsidRDefault="008E6D1D" w:rsidP="008E6D1D">
      <w:pPr>
        <w:rPr>
          <w:rFonts w:ascii="Times New Roman" w:eastAsia="Times New Roman" w:hAnsi="Times New Roman" w:cs="Times New Roman"/>
          <w:kern w:val="0"/>
          <w:sz w:val="24"/>
          <w:szCs w:val="24"/>
          <w:lang w:val="en-US"/>
          <w14:ligatures w14:val="none"/>
        </w:rPr>
      </w:pPr>
      <w:r w:rsidRPr="008E6D1D">
        <w:rPr>
          <w:rFonts w:ascii="Arial" w:eastAsia="Times New Roman" w:hAnsi="Arial" w:cs="Arial"/>
          <w:color w:val="000000"/>
          <w:kern w:val="0"/>
          <w:lang w:val="en-US"/>
          <w14:ligatures w14:val="none"/>
        </w:rPr>
        <w:t> </w:t>
      </w:r>
    </w:p>
    <w:p w14:paraId="59B5510C" w14:textId="77777777" w:rsidR="008E6D1D" w:rsidRPr="008E6D1D" w:rsidRDefault="008E6D1D" w:rsidP="008E6D1D">
      <w:pPr>
        <w:rPr>
          <w:rFonts w:ascii="Times New Roman" w:eastAsia="Times New Roman" w:hAnsi="Times New Roman" w:cs="Times New Roman"/>
          <w:kern w:val="0"/>
          <w:sz w:val="24"/>
          <w:szCs w:val="24"/>
          <w:lang w:val="en-US"/>
          <w14:ligatures w14:val="none"/>
        </w:rPr>
      </w:pPr>
      <w:r w:rsidRPr="008E6D1D">
        <w:rPr>
          <w:rFonts w:ascii="Arial" w:eastAsia="Times New Roman" w:hAnsi="Arial" w:cs="Arial"/>
          <w:b/>
          <w:bCs/>
          <w:color w:val="000000"/>
          <w:kern w:val="0"/>
          <w:lang w:val="en-US"/>
          <w14:ligatures w14:val="none"/>
        </w:rPr>
        <w:t>INFORMED CONSENT:</w:t>
      </w:r>
    </w:p>
    <w:p w14:paraId="1BF322C9" w14:textId="77777777" w:rsidR="008E6D1D" w:rsidRPr="008E6D1D" w:rsidRDefault="008E6D1D" w:rsidP="008E6D1D">
      <w:pPr>
        <w:rPr>
          <w:rFonts w:ascii="Times New Roman" w:eastAsia="Times New Roman" w:hAnsi="Times New Roman" w:cs="Times New Roman"/>
          <w:kern w:val="0"/>
          <w:sz w:val="24"/>
          <w:szCs w:val="24"/>
          <w:lang w:val="en-US"/>
          <w14:ligatures w14:val="none"/>
        </w:rPr>
      </w:pPr>
      <w:r w:rsidRPr="008E6D1D">
        <w:rPr>
          <w:rFonts w:ascii="Arial" w:eastAsia="Times New Roman" w:hAnsi="Arial" w:cs="Arial"/>
          <w:color w:val="000000"/>
          <w:kern w:val="0"/>
          <w:lang w:val="en-US"/>
          <w14:ligatures w14:val="none"/>
        </w:rPr>
        <w:t>I obtained full, informed written consent. I explained the risks and benefits of the injections to the patient, including inadvertent visceral injection, vascular uptake, and nerve damage. I also presented the patient with incomplete pain relief and discussed rare possibilities of embolization and stroke. After understanding the risks and benefits, the patient consented to the bilateral sternocleidomastoid trigger point injections.</w:t>
      </w:r>
    </w:p>
    <w:p w14:paraId="598A424C" w14:textId="77777777" w:rsidR="008E6D1D" w:rsidRPr="008E6D1D" w:rsidRDefault="008E6D1D" w:rsidP="008E6D1D">
      <w:pPr>
        <w:rPr>
          <w:rFonts w:ascii="Times New Roman" w:eastAsia="Times New Roman" w:hAnsi="Times New Roman" w:cs="Times New Roman"/>
          <w:kern w:val="0"/>
          <w:sz w:val="24"/>
          <w:szCs w:val="24"/>
          <w:lang w:val="en-US"/>
          <w14:ligatures w14:val="none"/>
        </w:rPr>
      </w:pPr>
      <w:r w:rsidRPr="008E6D1D">
        <w:rPr>
          <w:rFonts w:ascii="Arial" w:eastAsia="Times New Roman" w:hAnsi="Arial" w:cs="Arial"/>
          <w:color w:val="000000"/>
          <w:kern w:val="0"/>
          <w:lang w:val="en-US"/>
          <w14:ligatures w14:val="none"/>
        </w:rPr>
        <w:t> </w:t>
      </w:r>
    </w:p>
    <w:p w14:paraId="281E502D" w14:textId="77777777" w:rsidR="008E6D1D" w:rsidRPr="008E6D1D" w:rsidRDefault="008E6D1D" w:rsidP="008E6D1D">
      <w:pPr>
        <w:rPr>
          <w:rFonts w:ascii="Times New Roman" w:eastAsia="Times New Roman" w:hAnsi="Times New Roman" w:cs="Times New Roman"/>
          <w:kern w:val="0"/>
          <w:sz w:val="24"/>
          <w:szCs w:val="24"/>
          <w:lang w:val="en-US"/>
          <w14:ligatures w14:val="none"/>
        </w:rPr>
      </w:pPr>
      <w:r w:rsidRPr="008E6D1D">
        <w:rPr>
          <w:rFonts w:ascii="Arial" w:eastAsia="Times New Roman" w:hAnsi="Arial" w:cs="Arial"/>
          <w:b/>
          <w:bCs/>
          <w:color w:val="000000"/>
          <w:kern w:val="0"/>
          <w:lang w:val="en-US"/>
          <w14:ligatures w14:val="none"/>
        </w:rPr>
        <w:t>PROCEDURE IN DETAIL:</w:t>
      </w:r>
    </w:p>
    <w:p w14:paraId="2DF69DC6" w14:textId="77777777" w:rsidR="008E6D1D" w:rsidRPr="008E6D1D" w:rsidRDefault="008E6D1D" w:rsidP="008E6D1D">
      <w:pPr>
        <w:rPr>
          <w:rFonts w:ascii="Times New Roman" w:eastAsia="Times New Roman" w:hAnsi="Times New Roman" w:cs="Times New Roman"/>
          <w:kern w:val="0"/>
          <w:sz w:val="24"/>
          <w:szCs w:val="24"/>
          <w:lang w:val="en-US"/>
          <w14:ligatures w14:val="none"/>
        </w:rPr>
      </w:pPr>
      <w:r w:rsidRPr="008E6D1D">
        <w:rPr>
          <w:rFonts w:ascii="Arial" w:eastAsia="Times New Roman" w:hAnsi="Arial" w:cs="Arial"/>
          <w:color w:val="000000"/>
          <w:kern w:val="0"/>
          <w:lang w:val="en-US"/>
          <w14:ligatures w14:val="none"/>
        </w:rPr>
        <w:t>After obtaining informed consent and confirming her allergies, we could clean and prep her neck. After cleaning and prepping her neck, a timeout was carried out to confirm the patient's diagnosis. The patient's site of injections and allergies were also reconfirmed, after which I could identify the mastoid tip. We initially started on the right side and then subsequently went on to the left side.</w:t>
      </w:r>
    </w:p>
    <w:p w14:paraId="690F7D15" w14:textId="77777777" w:rsidR="008E6D1D" w:rsidRPr="008E6D1D" w:rsidRDefault="008E6D1D" w:rsidP="008E6D1D">
      <w:pPr>
        <w:rPr>
          <w:rFonts w:ascii="Times New Roman" w:eastAsia="Times New Roman" w:hAnsi="Times New Roman" w:cs="Times New Roman"/>
          <w:kern w:val="0"/>
          <w:sz w:val="24"/>
          <w:szCs w:val="24"/>
          <w:lang w:val="en-US"/>
          <w14:ligatures w14:val="none"/>
        </w:rPr>
      </w:pPr>
      <w:r w:rsidRPr="008E6D1D">
        <w:rPr>
          <w:rFonts w:ascii="Arial" w:eastAsia="Times New Roman" w:hAnsi="Arial" w:cs="Arial"/>
          <w:color w:val="000000"/>
          <w:kern w:val="0"/>
          <w:lang w:val="en-US"/>
          <w14:ligatures w14:val="none"/>
        </w:rPr>
        <w:t> </w:t>
      </w:r>
    </w:p>
    <w:p w14:paraId="123E8BC3" w14:textId="77777777" w:rsidR="008E6D1D" w:rsidRPr="008E6D1D" w:rsidRDefault="008E6D1D" w:rsidP="008E6D1D">
      <w:pPr>
        <w:rPr>
          <w:rFonts w:ascii="Times New Roman" w:eastAsia="Times New Roman" w:hAnsi="Times New Roman" w:cs="Times New Roman"/>
          <w:kern w:val="0"/>
          <w:sz w:val="24"/>
          <w:szCs w:val="24"/>
          <w:lang w:val="en-US"/>
          <w14:ligatures w14:val="none"/>
        </w:rPr>
      </w:pPr>
      <w:r w:rsidRPr="008E6D1D">
        <w:rPr>
          <w:rFonts w:ascii="Arial" w:eastAsia="Times New Roman" w:hAnsi="Arial" w:cs="Arial"/>
          <w:color w:val="000000"/>
          <w:kern w:val="0"/>
          <w:lang w:val="en-US"/>
          <w14:ligatures w14:val="none"/>
        </w:rPr>
        <w:t>I marked the area 2 cm below and behind the tip of the mastoid process.</w:t>
      </w:r>
    </w:p>
    <w:p w14:paraId="0484785B" w14:textId="77777777" w:rsidR="008E6D1D" w:rsidRPr="008E6D1D" w:rsidRDefault="008E6D1D" w:rsidP="008E6D1D">
      <w:pPr>
        <w:rPr>
          <w:rFonts w:ascii="Times New Roman" w:eastAsia="Times New Roman" w:hAnsi="Times New Roman" w:cs="Times New Roman"/>
          <w:kern w:val="0"/>
          <w:sz w:val="24"/>
          <w:szCs w:val="24"/>
          <w:lang w:val="en-US"/>
          <w14:ligatures w14:val="none"/>
        </w:rPr>
      </w:pPr>
      <w:r w:rsidRPr="008E6D1D">
        <w:rPr>
          <w:rFonts w:ascii="Arial" w:eastAsia="Times New Roman" w:hAnsi="Arial" w:cs="Arial"/>
          <w:color w:val="000000"/>
          <w:kern w:val="0"/>
          <w:lang w:val="en-US"/>
          <w14:ligatures w14:val="none"/>
        </w:rPr>
        <w:t> </w:t>
      </w:r>
    </w:p>
    <w:p w14:paraId="6909FD98" w14:textId="77777777" w:rsidR="008E6D1D" w:rsidRPr="008E6D1D" w:rsidRDefault="008E6D1D" w:rsidP="008E6D1D">
      <w:pPr>
        <w:jc w:val="both"/>
        <w:rPr>
          <w:rFonts w:ascii="Times New Roman" w:eastAsia="Times New Roman" w:hAnsi="Times New Roman" w:cs="Times New Roman"/>
          <w:kern w:val="0"/>
          <w:sz w:val="24"/>
          <w:szCs w:val="24"/>
          <w:lang w:val="en-US"/>
          <w14:ligatures w14:val="none"/>
        </w:rPr>
      </w:pPr>
      <w:r w:rsidRPr="008E6D1D">
        <w:rPr>
          <w:rFonts w:ascii="Arial" w:eastAsia="Times New Roman" w:hAnsi="Arial" w:cs="Arial"/>
          <w:color w:val="000000"/>
          <w:kern w:val="0"/>
          <w:lang w:val="en-US"/>
          <w14:ligatures w14:val="none"/>
        </w:rPr>
        <w:t>The patient was sitting comfortably with the neck slightly flexed over the pillow.</w:t>
      </w:r>
    </w:p>
    <w:p w14:paraId="3F529572" w14:textId="77777777" w:rsidR="008E6D1D" w:rsidRPr="008E6D1D" w:rsidRDefault="008E6D1D" w:rsidP="008E6D1D">
      <w:pPr>
        <w:jc w:val="both"/>
        <w:rPr>
          <w:rFonts w:ascii="Times New Roman" w:eastAsia="Times New Roman" w:hAnsi="Times New Roman" w:cs="Times New Roman"/>
          <w:kern w:val="0"/>
          <w:sz w:val="24"/>
          <w:szCs w:val="24"/>
          <w:lang w:val="en-US"/>
          <w14:ligatures w14:val="none"/>
        </w:rPr>
      </w:pPr>
      <w:r w:rsidRPr="008E6D1D">
        <w:rPr>
          <w:rFonts w:ascii="Arial" w:eastAsia="Times New Roman" w:hAnsi="Arial" w:cs="Arial"/>
          <w:color w:val="000000"/>
          <w:kern w:val="0"/>
          <w:lang w:val="en-US"/>
          <w14:ligatures w14:val="none"/>
        </w:rPr>
        <w:t> </w:t>
      </w:r>
    </w:p>
    <w:p w14:paraId="5E3C1F76" w14:textId="77777777" w:rsidR="008E6D1D" w:rsidRPr="008E6D1D" w:rsidRDefault="008E6D1D" w:rsidP="008E6D1D">
      <w:pPr>
        <w:jc w:val="both"/>
        <w:rPr>
          <w:rFonts w:ascii="Times New Roman" w:eastAsia="Times New Roman" w:hAnsi="Times New Roman" w:cs="Times New Roman"/>
          <w:kern w:val="0"/>
          <w:sz w:val="24"/>
          <w:szCs w:val="24"/>
          <w:lang w:val="en-US"/>
          <w14:ligatures w14:val="none"/>
        </w:rPr>
      </w:pPr>
      <w:r w:rsidRPr="008E6D1D">
        <w:rPr>
          <w:rFonts w:ascii="Arial" w:eastAsia="Times New Roman" w:hAnsi="Arial" w:cs="Arial"/>
          <w:color w:val="000000"/>
          <w:kern w:val="0"/>
          <w:lang w:val="en-US"/>
          <w14:ligatures w14:val="none"/>
        </w:rPr>
        <w:t>The skin over the sternocleidomastoid insertion was cleaned with an antiseptic solution.</w:t>
      </w:r>
    </w:p>
    <w:p w14:paraId="438FE508" w14:textId="77777777" w:rsidR="008E6D1D" w:rsidRPr="008E6D1D" w:rsidRDefault="008E6D1D" w:rsidP="008E6D1D">
      <w:pPr>
        <w:jc w:val="both"/>
        <w:rPr>
          <w:rFonts w:ascii="Times New Roman" w:eastAsia="Times New Roman" w:hAnsi="Times New Roman" w:cs="Times New Roman"/>
          <w:kern w:val="0"/>
          <w:sz w:val="24"/>
          <w:szCs w:val="24"/>
          <w:lang w:val="en-US"/>
          <w14:ligatures w14:val="none"/>
        </w:rPr>
      </w:pPr>
      <w:r w:rsidRPr="008E6D1D">
        <w:rPr>
          <w:rFonts w:ascii="Arial" w:eastAsia="Times New Roman" w:hAnsi="Arial" w:cs="Arial"/>
          <w:color w:val="000000"/>
          <w:kern w:val="0"/>
          <w:lang w:val="en-US"/>
          <w14:ligatures w14:val="none"/>
        </w:rPr>
        <w:t> </w:t>
      </w:r>
    </w:p>
    <w:p w14:paraId="025244B8" w14:textId="77777777" w:rsidR="008E6D1D" w:rsidRPr="008E6D1D" w:rsidRDefault="008E6D1D" w:rsidP="008E6D1D">
      <w:pPr>
        <w:jc w:val="both"/>
        <w:rPr>
          <w:rFonts w:ascii="Times New Roman" w:eastAsia="Times New Roman" w:hAnsi="Times New Roman" w:cs="Times New Roman"/>
          <w:kern w:val="0"/>
          <w:sz w:val="24"/>
          <w:szCs w:val="24"/>
          <w:lang w:val="en-US"/>
          <w14:ligatures w14:val="none"/>
        </w:rPr>
      </w:pPr>
      <w:r w:rsidRPr="008E6D1D">
        <w:rPr>
          <w:rFonts w:ascii="Arial" w:eastAsia="Times New Roman" w:hAnsi="Arial" w:cs="Arial"/>
          <w:color w:val="000000"/>
          <w:kern w:val="0"/>
          <w:lang w:val="en-US"/>
          <w14:ligatures w14:val="none"/>
        </w:rPr>
        <w:t>A 25-gauge needle was used for the injection. The needle was inserted directly into the identified trigger point.</w:t>
      </w:r>
    </w:p>
    <w:p w14:paraId="2922EE08" w14:textId="77777777" w:rsidR="008E6D1D" w:rsidRPr="008E6D1D" w:rsidRDefault="008E6D1D" w:rsidP="008E6D1D">
      <w:pPr>
        <w:jc w:val="both"/>
        <w:rPr>
          <w:rFonts w:ascii="Times New Roman" w:eastAsia="Times New Roman" w:hAnsi="Times New Roman" w:cs="Times New Roman"/>
          <w:kern w:val="0"/>
          <w:sz w:val="24"/>
          <w:szCs w:val="24"/>
          <w:lang w:val="en-US"/>
          <w14:ligatures w14:val="none"/>
        </w:rPr>
      </w:pPr>
      <w:r w:rsidRPr="008E6D1D">
        <w:rPr>
          <w:rFonts w:ascii="Arial" w:eastAsia="Times New Roman" w:hAnsi="Arial" w:cs="Arial"/>
          <w:color w:val="000000"/>
          <w:kern w:val="0"/>
          <w:lang w:val="en-US"/>
          <w14:ligatures w14:val="none"/>
        </w:rPr>
        <w:lastRenderedPageBreak/>
        <w:t> </w:t>
      </w:r>
    </w:p>
    <w:p w14:paraId="3C1282AC" w14:textId="77777777" w:rsidR="008E6D1D" w:rsidRPr="008E6D1D" w:rsidRDefault="008E6D1D" w:rsidP="008E6D1D">
      <w:pPr>
        <w:jc w:val="both"/>
        <w:rPr>
          <w:rFonts w:ascii="Times New Roman" w:eastAsia="Times New Roman" w:hAnsi="Times New Roman" w:cs="Times New Roman"/>
          <w:kern w:val="0"/>
          <w:sz w:val="24"/>
          <w:szCs w:val="24"/>
          <w:lang w:val="en-US"/>
          <w14:ligatures w14:val="none"/>
        </w:rPr>
      </w:pPr>
      <w:r w:rsidRPr="008E6D1D">
        <w:rPr>
          <w:rFonts w:ascii="Arial" w:eastAsia="Times New Roman" w:hAnsi="Arial" w:cs="Arial"/>
          <w:color w:val="000000"/>
          <w:kern w:val="0"/>
          <w:lang w:val="en-US"/>
          <w14:ligatures w14:val="none"/>
        </w:rPr>
        <w:t>Injection Solution:</w:t>
      </w:r>
    </w:p>
    <w:p w14:paraId="2D2BE231" w14:textId="77777777" w:rsidR="008E6D1D" w:rsidRPr="008E6D1D" w:rsidRDefault="008E6D1D" w:rsidP="008E6D1D">
      <w:pPr>
        <w:jc w:val="both"/>
        <w:rPr>
          <w:rFonts w:ascii="Times New Roman" w:eastAsia="Times New Roman" w:hAnsi="Times New Roman" w:cs="Times New Roman"/>
          <w:kern w:val="0"/>
          <w:sz w:val="24"/>
          <w:szCs w:val="24"/>
          <w:lang w:val="en-US"/>
          <w14:ligatures w14:val="none"/>
        </w:rPr>
      </w:pPr>
      <w:r w:rsidRPr="008E6D1D">
        <w:rPr>
          <w:rFonts w:ascii="Arial" w:eastAsia="Times New Roman" w:hAnsi="Arial" w:cs="Arial"/>
          <w:color w:val="000000"/>
          <w:kern w:val="0"/>
          <w:lang w:val="en-US"/>
          <w14:ligatures w14:val="none"/>
        </w:rPr>
        <w:t xml:space="preserve">   - Lidocaine 1% 1 </w:t>
      </w:r>
      <w:proofErr w:type="spellStart"/>
      <w:r w:rsidRPr="008E6D1D">
        <w:rPr>
          <w:rFonts w:ascii="Arial" w:eastAsia="Times New Roman" w:hAnsi="Arial" w:cs="Arial"/>
          <w:color w:val="000000"/>
          <w:kern w:val="0"/>
          <w:lang w:val="en-US"/>
          <w14:ligatures w14:val="none"/>
        </w:rPr>
        <w:t>mL.</w:t>
      </w:r>
      <w:proofErr w:type="spellEnd"/>
    </w:p>
    <w:p w14:paraId="07914640" w14:textId="77777777" w:rsidR="008E6D1D" w:rsidRPr="008E6D1D" w:rsidRDefault="008E6D1D" w:rsidP="008E6D1D">
      <w:pPr>
        <w:jc w:val="both"/>
        <w:rPr>
          <w:rFonts w:ascii="Times New Roman" w:eastAsia="Times New Roman" w:hAnsi="Times New Roman" w:cs="Times New Roman"/>
          <w:kern w:val="0"/>
          <w:sz w:val="24"/>
          <w:szCs w:val="24"/>
          <w:lang w:val="en-US"/>
          <w14:ligatures w14:val="none"/>
        </w:rPr>
      </w:pPr>
      <w:r w:rsidRPr="008E6D1D">
        <w:rPr>
          <w:rFonts w:ascii="Arial" w:eastAsia="Times New Roman" w:hAnsi="Arial" w:cs="Arial"/>
          <w:color w:val="000000"/>
          <w:kern w:val="0"/>
          <w:lang w:val="en-US"/>
          <w14:ligatures w14:val="none"/>
        </w:rPr>
        <w:t xml:space="preserve">   - Marcaine 0.25% 1 </w:t>
      </w:r>
      <w:proofErr w:type="spellStart"/>
      <w:r w:rsidRPr="008E6D1D">
        <w:rPr>
          <w:rFonts w:ascii="Arial" w:eastAsia="Times New Roman" w:hAnsi="Arial" w:cs="Arial"/>
          <w:color w:val="000000"/>
          <w:kern w:val="0"/>
          <w:lang w:val="en-US"/>
          <w14:ligatures w14:val="none"/>
        </w:rPr>
        <w:t>mL.</w:t>
      </w:r>
      <w:proofErr w:type="spellEnd"/>
    </w:p>
    <w:p w14:paraId="6B40AD8F" w14:textId="77777777" w:rsidR="008E6D1D" w:rsidRPr="008E6D1D" w:rsidRDefault="008E6D1D" w:rsidP="008E6D1D">
      <w:pPr>
        <w:jc w:val="both"/>
        <w:rPr>
          <w:rFonts w:ascii="Times New Roman" w:eastAsia="Times New Roman" w:hAnsi="Times New Roman" w:cs="Times New Roman"/>
          <w:kern w:val="0"/>
          <w:sz w:val="24"/>
          <w:szCs w:val="24"/>
          <w:lang w:val="en-US"/>
          <w14:ligatures w14:val="none"/>
        </w:rPr>
      </w:pPr>
      <w:r w:rsidRPr="008E6D1D">
        <w:rPr>
          <w:rFonts w:ascii="Arial" w:eastAsia="Times New Roman" w:hAnsi="Arial" w:cs="Arial"/>
          <w:color w:val="000000"/>
          <w:kern w:val="0"/>
          <w:lang w:val="en-US"/>
          <w14:ligatures w14:val="none"/>
        </w:rPr>
        <w:t xml:space="preserve">  - Dexamethasone 2mg 0.5 </w:t>
      </w:r>
      <w:proofErr w:type="spellStart"/>
      <w:r w:rsidRPr="008E6D1D">
        <w:rPr>
          <w:rFonts w:ascii="Arial" w:eastAsia="Times New Roman" w:hAnsi="Arial" w:cs="Arial"/>
          <w:color w:val="000000"/>
          <w:kern w:val="0"/>
          <w:lang w:val="en-US"/>
          <w14:ligatures w14:val="none"/>
        </w:rPr>
        <w:t>mL.</w:t>
      </w:r>
      <w:proofErr w:type="spellEnd"/>
    </w:p>
    <w:p w14:paraId="2B4F3C83" w14:textId="77777777" w:rsidR="008E6D1D" w:rsidRPr="008E6D1D" w:rsidRDefault="008E6D1D" w:rsidP="008E6D1D">
      <w:pPr>
        <w:jc w:val="both"/>
        <w:rPr>
          <w:rFonts w:ascii="Times New Roman" w:eastAsia="Times New Roman" w:hAnsi="Times New Roman" w:cs="Times New Roman"/>
          <w:kern w:val="0"/>
          <w:sz w:val="24"/>
          <w:szCs w:val="24"/>
          <w:lang w:val="en-US"/>
          <w14:ligatures w14:val="none"/>
        </w:rPr>
      </w:pPr>
      <w:r w:rsidRPr="008E6D1D">
        <w:rPr>
          <w:rFonts w:ascii="Arial" w:eastAsia="Times New Roman" w:hAnsi="Arial" w:cs="Arial"/>
          <w:color w:val="000000"/>
          <w:kern w:val="0"/>
          <w:lang w:val="en-US"/>
          <w14:ligatures w14:val="none"/>
        </w:rPr>
        <w:t> </w:t>
      </w:r>
    </w:p>
    <w:p w14:paraId="19D14748" w14:textId="77777777" w:rsidR="008E6D1D" w:rsidRPr="008E6D1D" w:rsidRDefault="008E6D1D" w:rsidP="008E6D1D">
      <w:pPr>
        <w:jc w:val="both"/>
        <w:rPr>
          <w:rFonts w:ascii="Times New Roman" w:eastAsia="Times New Roman" w:hAnsi="Times New Roman" w:cs="Times New Roman"/>
          <w:kern w:val="0"/>
          <w:sz w:val="24"/>
          <w:szCs w:val="24"/>
          <w:lang w:val="en-US"/>
          <w14:ligatures w14:val="none"/>
        </w:rPr>
      </w:pPr>
      <w:r w:rsidRPr="008E6D1D">
        <w:rPr>
          <w:rFonts w:ascii="Arial" w:eastAsia="Times New Roman" w:hAnsi="Arial" w:cs="Arial"/>
          <w:color w:val="000000"/>
          <w:kern w:val="0"/>
          <w:lang w:val="en-US"/>
          <w14:ligatures w14:val="none"/>
        </w:rPr>
        <w:t>I was able to inject 2.5 mL at that location. A similar injection was then carried out with 2.5 mL on the other side, for a total of 2 sites. There was negative aspiration at both sites, and there was no blood aspiration.</w:t>
      </w:r>
    </w:p>
    <w:p w14:paraId="0CA858E5" w14:textId="77777777" w:rsidR="008E6D1D" w:rsidRPr="008E6D1D" w:rsidRDefault="008E6D1D" w:rsidP="008E6D1D">
      <w:pPr>
        <w:jc w:val="both"/>
        <w:rPr>
          <w:rFonts w:ascii="Times New Roman" w:eastAsia="Times New Roman" w:hAnsi="Times New Roman" w:cs="Times New Roman"/>
          <w:kern w:val="0"/>
          <w:sz w:val="24"/>
          <w:szCs w:val="24"/>
          <w:lang w:val="en-US"/>
          <w14:ligatures w14:val="none"/>
        </w:rPr>
      </w:pPr>
      <w:r w:rsidRPr="008E6D1D">
        <w:rPr>
          <w:rFonts w:ascii="Arial" w:eastAsia="Times New Roman" w:hAnsi="Arial" w:cs="Arial"/>
          <w:color w:val="000000"/>
          <w:kern w:val="0"/>
          <w:lang w:val="en-US"/>
          <w14:ligatures w14:val="none"/>
        </w:rPr>
        <w:t> </w:t>
      </w:r>
    </w:p>
    <w:p w14:paraId="31670476" w14:textId="77777777" w:rsidR="008E6D1D" w:rsidRPr="008E6D1D" w:rsidRDefault="008E6D1D" w:rsidP="008E6D1D">
      <w:pPr>
        <w:jc w:val="both"/>
        <w:rPr>
          <w:rFonts w:ascii="Times New Roman" w:eastAsia="Times New Roman" w:hAnsi="Times New Roman" w:cs="Times New Roman"/>
          <w:kern w:val="0"/>
          <w:sz w:val="24"/>
          <w:szCs w:val="24"/>
          <w:lang w:val="en-US"/>
          <w14:ligatures w14:val="none"/>
        </w:rPr>
      </w:pPr>
      <w:r w:rsidRPr="008E6D1D">
        <w:rPr>
          <w:rFonts w:ascii="Arial" w:eastAsia="Times New Roman" w:hAnsi="Arial" w:cs="Arial"/>
          <w:color w:val="000000"/>
          <w:kern w:val="0"/>
          <w:lang w:val="en-US"/>
          <w14:ligatures w14:val="none"/>
        </w:rPr>
        <w:t>The solution was injected slowly while the needle was withdrawn slightly to ensure even distribution within the trigger point.</w:t>
      </w:r>
    </w:p>
    <w:p w14:paraId="5822F058" w14:textId="77777777" w:rsidR="008E6D1D" w:rsidRPr="008E6D1D" w:rsidRDefault="008E6D1D" w:rsidP="008E6D1D">
      <w:pPr>
        <w:jc w:val="both"/>
        <w:rPr>
          <w:rFonts w:ascii="Times New Roman" w:eastAsia="Times New Roman" w:hAnsi="Times New Roman" w:cs="Times New Roman"/>
          <w:kern w:val="0"/>
          <w:sz w:val="24"/>
          <w:szCs w:val="24"/>
          <w:lang w:val="en-US"/>
          <w14:ligatures w14:val="none"/>
        </w:rPr>
      </w:pPr>
      <w:r w:rsidRPr="008E6D1D">
        <w:rPr>
          <w:rFonts w:ascii="Arial" w:eastAsia="Times New Roman" w:hAnsi="Arial" w:cs="Arial"/>
          <w:color w:val="000000"/>
          <w:kern w:val="0"/>
          <w:lang w:val="en-US"/>
          <w14:ligatures w14:val="none"/>
        </w:rPr>
        <w:t> </w:t>
      </w:r>
    </w:p>
    <w:p w14:paraId="4F6B32C4" w14:textId="77777777" w:rsidR="008E6D1D" w:rsidRPr="008E6D1D" w:rsidRDefault="008E6D1D" w:rsidP="008E6D1D">
      <w:pPr>
        <w:jc w:val="both"/>
        <w:rPr>
          <w:rFonts w:ascii="Times New Roman" w:eastAsia="Times New Roman" w:hAnsi="Times New Roman" w:cs="Times New Roman"/>
          <w:kern w:val="0"/>
          <w:sz w:val="24"/>
          <w:szCs w:val="24"/>
          <w:lang w:val="en-US"/>
          <w14:ligatures w14:val="none"/>
        </w:rPr>
      </w:pPr>
      <w:r w:rsidRPr="008E6D1D">
        <w:rPr>
          <w:rFonts w:ascii="Arial" w:eastAsia="Times New Roman" w:hAnsi="Arial" w:cs="Arial"/>
          <w:color w:val="000000"/>
          <w:kern w:val="0"/>
          <w:lang w:val="en-US"/>
          <w14:ligatures w14:val="none"/>
        </w:rPr>
        <w:t>The patient was monitored for any immediate adverse reactions. None were observed.</w:t>
      </w:r>
    </w:p>
    <w:p w14:paraId="5E875807" w14:textId="77777777" w:rsidR="008E6D1D" w:rsidRPr="008E6D1D" w:rsidRDefault="008E6D1D" w:rsidP="008E6D1D">
      <w:pPr>
        <w:rPr>
          <w:rFonts w:ascii="Times New Roman" w:eastAsia="Times New Roman" w:hAnsi="Times New Roman" w:cs="Times New Roman"/>
          <w:kern w:val="0"/>
          <w:sz w:val="24"/>
          <w:szCs w:val="24"/>
          <w:lang w:val="en-US"/>
          <w14:ligatures w14:val="none"/>
        </w:rPr>
      </w:pPr>
      <w:r w:rsidRPr="008E6D1D">
        <w:rPr>
          <w:rFonts w:ascii="Arial" w:eastAsia="Times New Roman" w:hAnsi="Arial" w:cs="Arial"/>
          <w:color w:val="000000"/>
          <w:kern w:val="0"/>
          <w:lang w:val="en-US"/>
          <w14:ligatures w14:val="none"/>
        </w:rPr>
        <w:t> </w:t>
      </w:r>
    </w:p>
    <w:p w14:paraId="0948E1AF" w14:textId="77777777" w:rsidR="008E6D1D" w:rsidRPr="008E6D1D" w:rsidRDefault="008E6D1D" w:rsidP="008E6D1D">
      <w:pPr>
        <w:rPr>
          <w:rFonts w:ascii="Times New Roman" w:eastAsia="Times New Roman" w:hAnsi="Times New Roman" w:cs="Times New Roman"/>
          <w:kern w:val="0"/>
          <w:sz w:val="24"/>
          <w:szCs w:val="24"/>
          <w:lang w:val="en-US"/>
          <w14:ligatures w14:val="none"/>
        </w:rPr>
      </w:pPr>
      <w:r w:rsidRPr="008E6D1D">
        <w:rPr>
          <w:rFonts w:ascii="Arial" w:eastAsia="Times New Roman" w:hAnsi="Arial" w:cs="Arial"/>
          <w:b/>
          <w:bCs/>
          <w:color w:val="000000"/>
          <w:kern w:val="0"/>
          <w:lang w:val="en-US"/>
          <w14:ligatures w14:val="none"/>
        </w:rPr>
        <w:t>OUTCOME</w:t>
      </w:r>
      <w:r w:rsidRPr="008E6D1D">
        <w:rPr>
          <w:rFonts w:ascii="Arial" w:eastAsia="Times New Roman" w:hAnsi="Arial" w:cs="Arial"/>
          <w:color w:val="000000"/>
          <w:kern w:val="0"/>
          <w:lang w:val="en-US"/>
          <w14:ligatures w14:val="none"/>
        </w:rPr>
        <w:t>:</w:t>
      </w:r>
    </w:p>
    <w:p w14:paraId="4C06A195" w14:textId="77777777" w:rsidR="008E6D1D" w:rsidRPr="008E6D1D" w:rsidRDefault="008E6D1D" w:rsidP="008E6D1D">
      <w:pPr>
        <w:rPr>
          <w:rFonts w:ascii="Times New Roman" w:eastAsia="Times New Roman" w:hAnsi="Times New Roman" w:cs="Times New Roman"/>
          <w:kern w:val="0"/>
          <w:sz w:val="24"/>
          <w:szCs w:val="24"/>
          <w:lang w:val="en-US"/>
          <w14:ligatures w14:val="none"/>
        </w:rPr>
      </w:pPr>
      <w:r w:rsidRPr="008E6D1D">
        <w:rPr>
          <w:rFonts w:ascii="Arial" w:eastAsia="Times New Roman" w:hAnsi="Arial" w:cs="Arial"/>
          <w:color w:val="000000"/>
          <w:kern w:val="0"/>
          <w:lang w:val="en-US"/>
          <w14:ligatures w14:val="none"/>
        </w:rPr>
        <w:t>The patient tolerated the procedure well and was neurologically intact afterward. There were no complications or adverse reactions. The patient was instructed about further postoperative courses. The patient's pain immediately decreased to ***. The patient was educated about continuing activities at this time.</w:t>
      </w:r>
    </w:p>
    <w:p w14:paraId="3571B502" w14:textId="77777777" w:rsidR="008E6D1D" w:rsidRPr="008E6D1D" w:rsidRDefault="008E6D1D" w:rsidP="008E6D1D">
      <w:pPr>
        <w:rPr>
          <w:rFonts w:ascii="Times New Roman" w:eastAsia="Times New Roman" w:hAnsi="Times New Roman" w:cs="Times New Roman"/>
          <w:kern w:val="0"/>
          <w:sz w:val="24"/>
          <w:szCs w:val="24"/>
          <w:lang w:val="en-US"/>
          <w14:ligatures w14:val="none"/>
        </w:rPr>
      </w:pPr>
      <w:r w:rsidRPr="008E6D1D">
        <w:rPr>
          <w:rFonts w:ascii="Arial" w:eastAsia="Times New Roman" w:hAnsi="Arial" w:cs="Arial"/>
          <w:color w:val="000000"/>
          <w:kern w:val="0"/>
          <w:lang w:val="en-US"/>
          <w14:ligatures w14:val="none"/>
        </w:rPr>
        <w:t> </w:t>
      </w:r>
    </w:p>
    <w:p w14:paraId="6639EC6F" w14:textId="77777777" w:rsidR="008E6D1D" w:rsidRPr="008E6D1D" w:rsidRDefault="008E6D1D" w:rsidP="008E6D1D">
      <w:pPr>
        <w:rPr>
          <w:rFonts w:ascii="Times New Roman" w:eastAsia="Times New Roman" w:hAnsi="Times New Roman" w:cs="Times New Roman"/>
          <w:kern w:val="0"/>
          <w:sz w:val="24"/>
          <w:szCs w:val="24"/>
          <w:lang w:val="en-US"/>
          <w14:ligatures w14:val="none"/>
        </w:rPr>
      </w:pPr>
      <w:r w:rsidRPr="008E6D1D">
        <w:rPr>
          <w:rFonts w:ascii="Arial" w:eastAsia="Times New Roman" w:hAnsi="Arial" w:cs="Arial"/>
          <w:b/>
          <w:bCs/>
          <w:color w:val="000000"/>
          <w:kern w:val="0"/>
          <w:lang w:val="en-US"/>
          <w14:ligatures w14:val="none"/>
        </w:rPr>
        <w:t>FOLLOWUP:</w:t>
      </w:r>
    </w:p>
    <w:p w14:paraId="57304EF1" w14:textId="77777777" w:rsidR="008E6D1D" w:rsidRPr="008E6D1D" w:rsidRDefault="008E6D1D" w:rsidP="008E6D1D">
      <w:pPr>
        <w:rPr>
          <w:rFonts w:ascii="Times New Roman" w:eastAsia="Times New Roman" w:hAnsi="Times New Roman" w:cs="Times New Roman"/>
          <w:kern w:val="0"/>
          <w:sz w:val="24"/>
          <w:szCs w:val="24"/>
          <w:lang w:val="en-US"/>
          <w14:ligatures w14:val="none"/>
        </w:rPr>
      </w:pPr>
      <w:r w:rsidRPr="008E6D1D">
        <w:rPr>
          <w:rFonts w:ascii="Arial" w:eastAsia="Times New Roman" w:hAnsi="Arial" w:cs="Arial"/>
          <w:color w:val="000000"/>
          <w:kern w:val="0"/>
          <w:lang w:val="en-US"/>
          <w14:ligatures w14:val="none"/>
        </w:rPr>
        <w:t>We will see the patient again in two weeks, reassess, reevaluate, and decide on a further plan of care. The patient was instructed about further postoperative care.</w:t>
      </w:r>
    </w:p>
    <w:p w14:paraId="73514D9D" w14:textId="77777777" w:rsidR="008E6D1D" w:rsidRPr="008E6D1D" w:rsidRDefault="008E6D1D" w:rsidP="008E6D1D">
      <w:pPr>
        <w:rPr>
          <w:rFonts w:ascii="Times New Roman" w:eastAsia="Times New Roman" w:hAnsi="Times New Roman" w:cs="Times New Roman"/>
          <w:kern w:val="0"/>
          <w:sz w:val="24"/>
          <w:szCs w:val="24"/>
          <w:lang w:val="en-US"/>
          <w14:ligatures w14:val="none"/>
        </w:rPr>
      </w:pPr>
      <w:r w:rsidRPr="008E6D1D">
        <w:rPr>
          <w:rFonts w:ascii="Arial" w:eastAsia="Times New Roman" w:hAnsi="Arial" w:cs="Arial"/>
          <w:color w:val="000000"/>
          <w:kern w:val="0"/>
          <w:lang w:val="en-US"/>
          <w14:ligatures w14:val="none"/>
        </w:rPr>
        <w:t> </w:t>
      </w:r>
    </w:p>
    <w:p w14:paraId="111B669D" w14:textId="77777777" w:rsidR="008E6D1D" w:rsidRPr="008E6D1D" w:rsidRDefault="008E6D1D" w:rsidP="008E6D1D">
      <w:pPr>
        <w:rPr>
          <w:rFonts w:ascii="Times New Roman" w:eastAsia="Times New Roman" w:hAnsi="Times New Roman" w:cs="Times New Roman"/>
          <w:kern w:val="0"/>
          <w:sz w:val="24"/>
          <w:szCs w:val="24"/>
          <w:lang w:val="en-US"/>
          <w14:ligatures w14:val="none"/>
        </w:rPr>
      </w:pPr>
      <w:r w:rsidRPr="008E6D1D">
        <w:rPr>
          <w:rFonts w:ascii="Arial" w:eastAsia="Times New Roman" w:hAnsi="Arial" w:cs="Arial"/>
          <w:color w:val="000000"/>
          <w:kern w:val="0"/>
          <w:lang w:val="en-US"/>
          <w14:ligatures w14:val="none"/>
        </w:rPr>
        <w:t>If you have any further questions, give me a callback. If you have any concerns, the Patient can contact me at </w:t>
      </w:r>
    </w:p>
    <w:p w14:paraId="633C6222" w14:textId="77777777" w:rsidR="008E6D1D" w:rsidRPr="008E6D1D" w:rsidRDefault="008E6D1D" w:rsidP="008E6D1D">
      <w:pPr>
        <w:rPr>
          <w:rFonts w:ascii="Times New Roman" w:eastAsia="Times New Roman" w:hAnsi="Times New Roman" w:cs="Times New Roman"/>
          <w:kern w:val="0"/>
          <w:sz w:val="24"/>
          <w:szCs w:val="24"/>
          <w:lang w:val="en-US"/>
          <w14:ligatures w14:val="none"/>
        </w:rPr>
      </w:pPr>
    </w:p>
    <w:p w14:paraId="1671EC5F" w14:textId="4C9304C1" w:rsidR="00BC5C0B" w:rsidRDefault="00BC5C0B" w:rsidP="00BC5C0B">
      <w:pPr>
        <w:rPr>
          <w:lang w:val="en-US"/>
        </w:rPr>
      </w:pPr>
    </w:p>
    <w:sectPr w:rsidR="00BC5C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B67F07"/>
    <w:rsid w:val="000818CA"/>
    <w:rsid w:val="0012378A"/>
    <w:rsid w:val="001A500A"/>
    <w:rsid w:val="00206D0B"/>
    <w:rsid w:val="002C1BE6"/>
    <w:rsid w:val="00316FF6"/>
    <w:rsid w:val="004236B1"/>
    <w:rsid w:val="004357B1"/>
    <w:rsid w:val="007F27F5"/>
    <w:rsid w:val="008E6D1D"/>
    <w:rsid w:val="008E7B9C"/>
    <w:rsid w:val="009F71C7"/>
    <w:rsid w:val="00A64004"/>
    <w:rsid w:val="00B0541E"/>
    <w:rsid w:val="00B67F07"/>
    <w:rsid w:val="00B73E7C"/>
    <w:rsid w:val="00B91AEC"/>
    <w:rsid w:val="00BA5987"/>
    <w:rsid w:val="00BC5C0B"/>
    <w:rsid w:val="00BF1AC8"/>
    <w:rsid w:val="00CA333A"/>
    <w:rsid w:val="00CA4259"/>
    <w:rsid w:val="00DB3AD7"/>
    <w:rsid w:val="00DD3754"/>
    <w:rsid w:val="00E0354F"/>
    <w:rsid w:val="00EC3667"/>
    <w:rsid w:val="00EF0F0B"/>
    <w:rsid w:val="00F50525"/>
    <w:rsid w:val="00FD1353"/>
    <w:rsid w:val="00FE415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F00C5"/>
  <w15:chartTrackingRefBased/>
  <w15:docId w15:val="{80D1F441-0D0C-40E0-9030-C76B37C2F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7F0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B67F07"/>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B67F07"/>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B67F07"/>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B67F07"/>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B67F0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7F0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7F0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7F0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7F07"/>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B67F0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B67F07"/>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B67F07"/>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B67F07"/>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B67F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7F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7F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7F07"/>
    <w:rPr>
      <w:rFonts w:eastAsiaTheme="majorEastAsia" w:cstheme="majorBidi"/>
      <w:color w:val="272727" w:themeColor="text1" w:themeTint="D8"/>
    </w:rPr>
  </w:style>
  <w:style w:type="paragraph" w:styleId="Title">
    <w:name w:val="Title"/>
    <w:basedOn w:val="Normal"/>
    <w:next w:val="Normal"/>
    <w:link w:val="TitleChar"/>
    <w:uiPriority w:val="10"/>
    <w:qFormat/>
    <w:rsid w:val="00B67F0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7F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7F0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7F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7F0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67F07"/>
    <w:rPr>
      <w:i/>
      <w:iCs/>
      <w:color w:val="404040" w:themeColor="text1" w:themeTint="BF"/>
    </w:rPr>
  </w:style>
  <w:style w:type="paragraph" w:styleId="ListParagraph">
    <w:name w:val="List Paragraph"/>
    <w:basedOn w:val="Normal"/>
    <w:uiPriority w:val="34"/>
    <w:qFormat/>
    <w:rsid w:val="00B67F07"/>
    <w:pPr>
      <w:ind w:left="720"/>
      <w:contextualSpacing/>
    </w:pPr>
  </w:style>
  <w:style w:type="character" w:styleId="IntenseEmphasis">
    <w:name w:val="Intense Emphasis"/>
    <w:basedOn w:val="DefaultParagraphFont"/>
    <w:uiPriority w:val="21"/>
    <w:qFormat/>
    <w:rsid w:val="00B67F07"/>
    <w:rPr>
      <w:i/>
      <w:iCs/>
      <w:color w:val="365F91" w:themeColor="accent1" w:themeShade="BF"/>
    </w:rPr>
  </w:style>
  <w:style w:type="paragraph" w:styleId="IntenseQuote">
    <w:name w:val="Intense Quote"/>
    <w:basedOn w:val="Normal"/>
    <w:next w:val="Normal"/>
    <w:link w:val="IntenseQuoteChar"/>
    <w:uiPriority w:val="30"/>
    <w:qFormat/>
    <w:rsid w:val="00B67F0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B67F07"/>
    <w:rPr>
      <w:i/>
      <w:iCs/>
      <w:color w:val="365F91" w:themeColor="accent1" w:themeShade="BF"/>
    </w:rPr>
  </w:style>
  <w:style w:type="character" w:styleId="IntenseReference">
    <w:name w:val="Intense Reference"/>
    <w:basedOn w:val="DefaultParagraphFont"/>
    <w:uiPriority w:val="32"/>
    <w:qFormat/>
    <w:rsid w:val="00B67F07"/>
    <w:rPr>
      <w:b/>
      <w:bCs/>
      <w:smallCaps/>
      <w:color w:val="365F91" w:themeColor="accent1" w:themeShade="BF"/>
      <w:spacing w:val="5"/>
    </w:rPr>
  </w:style>
  <w:style w:type="paragraph" w:styleId="NoSpacing">
    <w:name w:val="No Spacing"/>
    <w:uiPriority w:val="1"/>
    <w:qFormat/>
    <w:rsid w:val="000818CA"/>
    <w:rPr>
      <w:kern w:val="0"/>
      <w14:ligatures w14:val="none"/>
    </w:rPr>
  </w:style>
  <w:style w:type="paragraph" w:styleId="NormalWeb">
    <w:name w:val="Normal (Web)"/>
    <w:basedOn w:val="Normal"/>
    <w:uiPriority w:val="99"/>
    <w:semiHidden/>
    <w:unhideWhenUsed/>
    <w:rsid w:val="008E6D1D"/>
    <w:pPr>
      <w:spacing w:before="100" w:beforeAutospacing="1" w:after="100" w:afterAutospacing="1"/>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71831">
      <w:bodyDiv w:val="1"/>
      <w:marLeft w:val="0"/>
      <w:marRight w:val="0"/>
      <w:marTop w:val="0"/>
      <w:marBottom w:val="0"/>
      <w:divBdr>
        <w:top w:val="none" w:sz="0" w:space="0" w:color="auto"/>
        <w:left w:val="none" w:sz="0" w:space="0" w:color="auto"/>
        <w:bottom w:val="none" w:sz="0" w:space="0" w:color="auto"/>
        <w:right w:val="none" w:sz="0" w:space="0" w:color="auto"/>
      </w:divBdr>
    </w:div>
    <w:div w:id="637761661">
      <w:bodyDiv w:val="1"/>
      <w:marLeft w:val="0"/>
      <w:marRight w:val="0"/>
      <w:marTop w:val="0"/>
      <w:marBottom w:val="0"/>
      <w:divBdr>
        <w:top w:val="none" w:sz="0" w:space="0" w:color="auto"/>
        <w:left w:val="none" w:sz="0" w:space="0" w:color="auto"/>
        <w:bottom w:val="none" w:sz="0" w:space="0" w:color="auto"/>
        <w:right w:val="none" w:sz="0" w:space="0" w:color="auto"/>
      </w:divBdr>
    </w:div>
    <w:div w:id="646134634">
      <w:bodyDiv w:val="1"/>
      <w:marLeft w:val="0"/>
      <w:marRight w:val="0"/>
      <w:marTop w:val="0"/>
      <w:marBottom w:val="0"/>
      <w:divBdr>
        <w:top w:val="none" w:sz="0" w:space="0" w:color="auto"/>
        <w:left w:val="none" w:sz="0" w:space="0" w:color="auto"/>
        <w:bottom w:val="none" w:sz="0" w:space="0" w:color="auto"/>
        <w:right w:val="none" w:sz="0" w:space="0" w:color="auto"/>
      </w:divBdr>
    </w:div>
    <w:div w:id="902762958">
      <w:bodyDiv w:val="1"/>
      <w:marLeft w:val="0"/>
      <w:marRight w:val="0"/>
      <w:marTop w:val="0"/>
      <w:marBottom w:val="0"/>
      <w:divBdr>
        <w:top w:val="none" w:sz="0" w:space="0" w:color="auto"/>
        <w:left w:val="none" w:sz="0" w:space="0" w:color="auto"/>
        <w:bottom w:val="none" w:sz="0" w:space="0" w:color="auto"/>
        <w:right w:val="none" w:sz="0" w:space="0" w:color="auto"/>
      </w:divBdr>
    </w:div>
    <w:div w:id="902834167">
      <w:bodyDiv w:val="1"/>
      <w:marLeft w:val="0"/>
      <w:marRight w:val="0"/>
      <w:marTop w:val="0"/>
      <w:marBottom w:val="0"/>
      <w:divBdr>
        <w:top w:val="none" w:sz="0" w:space="0" w:color="auto"/>
        <w:left w:val="none" w:sz="0" w:space="0" w:color="auto"/>
        <w:bottom w:val="none" w:sz="0" w:space="0" w:color="auto"/>
        <w:right w:val="none" w:sz="0" w:space="0" w:color="auto"/>
      </w:divBdr>
    </w:div>
    <w:div w:id="1624186355">
      <w:bodyDiv w:val="1"/>
      <w:marLeft w:val="0"/>
      <w:marRight w:val="0"/>
      <w:marTop w:val="0"/>
      <w:marBottom w:val="0"/>
      <w:divBdr>
        <w:top w:val="none" w:sz="0" w:space="0" w:color="auto"/>
        <w:left w:val="none" w:sz="0" w:space="0" w:color="auto"/>
        <w:bottom w:val="none" w:sz="0" w:space="0" w:color="auto"/>
        <w:right w:val="none" w:sz="0" w:space="0" w:color="auto"/>
      </w:divBdr>
    </w:div>
    <w:div w:id="208414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508</Words>
  <Characters>2898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Anupam Chakraborty</dc:creator>
  <cp:keywords/>
  <dc:description/>
  <cp:lastModifiedBy>amit bhandarkar</cp:lastModifiedBy>
  <cp:revision>7</cp:revision>
  <dcterms:created xsi:type="dcterms:W3CDTF">2024-11-11T03:02:00Z</dcterms:created>
  <dcterms:modified xsi:type="dcterms:W3CDTF">2025-01-19T17:17:00Z</dcterms:modified>
</cp:coreProperties>
</file>